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EC6EA" w14:textId="77777777" w:rsidR="003D3102" w:rsidRDefault="00C20742">
      <w:pPr>
        <w:spacing w:after="60"/>
        <w:jc w:val="center"/>
      </w:pPr>
      <w:r>
        <w:rPr>
          <w:b/>
          <w:bCs/>
          <w:sz w:val="40"/>
          <w:szCs w:val="40"/>
        </w:rPr>
        <w:t>JILL FONDRIEST</w:t>
      </w:r>
    </w:p>
    <w:p w14:paraId="60C1DC84" w14:textId="054A4D54" w:rsidR="003D3102" w:rsidRDefault="00C20742">
      <w:pPr>
        <w:spacing w:after="80"/>
        <w:jc w:val="center"/>
      </w:pPr>
      <w:r>
        <w:rPr>
          <w:color w:val="444444"/>
          <w:sz w:val="26"/>
          <w:szCs w:val="26"/>
        </w:rPr>
        <w:t>Executive A</w:t>
      </w:r>
      <w:r w:rsidR="00AA5D6C">
        <w:rPr>
          <w:color w:val="444444"/>
          <w:sz w:val="26"/>
          <w:szCs w:val="26"/>
        </w:rPr>
        <w:t xml:space="preserve">ssistant &amp; </w:t>
      </w:r>
      <w:r>
        <w:rPr>
          <w:color w:val="444444"/>
          <w:sz w:val="26"/>
          <w:szCs w:val="26"/>
        </w:rPr>
        <w:t>Administrative Operations Leader</w:t>
      </w:r>
    </w:p>
    <w:p w14:paraId="0835A82C" w14:textId="77777777" w:rsidR="003D3102" w:rsidRDefault="00C20742">
      <w:pPr>
        <w:spacing w:after="40"/>
        <w:jc w:val="center"/>
      </w:pPr>
      <w:r>
        <w:rPr>
          <w:color w:val="555555"/>
          <w:sz w:val="20"/>
          <w:szCs w:val="20"/>
        </w:rPr>
        <w:t>Columbus, Ohio  |  937-408-2503  |  jillfondriest@gmail.com</w:t>
      </w:r>
    </w:p>
    <w:p w14:paraId="0D8148E6" w14:textId="77777777" w:rsidR="003D3102" w:rsidRDefault="003D3102">
      <w:pPr>
        <w:spacing w:after="100"/>
      </w:pPr>
    </w:p>
    <w:p w14:paraId="33D659C6" w14:textId="77777777" w:rsidR="003D3102" w:rsidRDefault="00C20742">
      <w:pPr>
        <w:pBdr>
          <w:bottom w:val="single" w:sz="6" w:space="2" w:color="1A1A1A"/>
        </w:pBdr>
        <w:spacing w:before="200" w:after="80"/>
      </w:pPr>
      <w:r>
        <w:rPr>
          <w:b/>
          <w:bCs/>
          <w:sz w:val="24"/>
          <w:szCs w:val="24"/>
        </w:rPr>
        <w:t>PROFESSIONAL SUMMARY</w:t>
      </w:r>
    </w:p>
    <w:p w14:paraId="413EDFF0" w14:textId="5EC7E907" w:rsidR="003D3102" w:rsidRDefault="00C20742">
      <w:pPr>
        <w:spacing w:before="60" w:after="60"/>
        <w:jc w:val="both"/>
      </w:pPr>
      <w:r>
        <w:t>Accomplished</w:t>
      </w:r>
      <w:r w:rsidR="00AA5D6C">
        <w:t xml:space="preserve"> </w:t>
      </w:r>
      <w:r>
        <w:t>administrative operations leader with nearly 20 years of progressive experience supporting executive leadership, managing complex organizational workflows, and driving operational excellence. Proven record of exercising independent judgment and discretion with sensitive information, managing through ambiguity, and serving as a trusted point of contact for both internal and external stakeholders. Experienced in executive calendar management, board governance, travel coordination, expense reporting, and cross-departmental initiative coordination. Recognized for exceptional attention to detail, calm under pressure, and a proactive approach to anticipating executive needs. Equally adept in nonprofit, healthcare, and consulting environments - bringing a strategic mindset and a genuine commitment to mission-driven work.</w:t>
      </w:r>
    </w:p>
    <w:p w14:paraId="2421E051" w14:textId="77777777" w:rsidR="003D3102" w:rsidRDefault="003D3102">
      <w:pPr>
        <w:spacing w:after="80"/>
      </w:pPr>
    </w:p>
    <w:p w14:paraId="42A74D01" w14:textId="77777777" w:rsidR="003D3102" w:rsidRDefault="00C20742">
      <w:pPr>
        <w:pBdr>
          <w:bottom w:val="single" w:sz="6" w:space="2" w:color="1A1A1A"/>
        </w:pBdr>
        <w:spacing w:before="200" w:after="80"/>
      </w:pPr>
      <w:r>
        <w:rPr>
          <w:b/>
          <w:bCs/>
          <w:sz w:val="24"/>
          <w:szCs w:val="24"/>
        </w:rPr>
        <w:t>CORE COMPETENCIES</w:t>
      </w:r>
    </w:p>
    <w:p w14:paraId="27420771" w14:textId="77777777" w:rsidR="003D3102" w:rsidRDefault="00C20742">
      <w:pPr>
        <w:spacing w:before="80" w:after="40"/>
      </w:pPr>
      <w:r>
        <w:t>Executive Support &amp; Calendar Management  •  Board Governance &amp; Meeting Administration  •  Travel Coordination &amp; Expense Reporting  •  Purchase Order &amp; Procurement Management  •  Cross-Departmental Liaison &amp; Stakeholder Communication  •  Confidential Information Handling  •  Workflow Design &amp; Process Improvement  •  Staff Onboarding &amp; Training  •  Data Tracking &amp; Reporting  •  Multi-Site Operations Oversight  •  Change Management  •  Microsoft Office Suite (Excel, PowerPoint, Outlook, Teams)  •  QuickBooks  •  HIPAA &amp; Regulatory Compliance</w:t>
      </w:r>
    </w:p>
    <w:p w14:paraId="2B2438FE" w14:textId="77777777" w:rsidR="003D3102" w:rsidRDefault="003D3102">
      <w:pPr>
        <w:spacing w:after="80"/>
      </w:pPr>
    </w:p>
    <w:p w14:paraId="27AB31EE" w14:textId="77777777" w:rsidR="003D3102" w:rsidRDefault="00C20742">
      <w:pPr>
        <w:pBdr>
          <w:bottom w:val="single" w:sz="6" w:space="2" w:color="1A1A1A"/>
        </w:pBdr>
        <w:spacing w:before="200" w:after="80"/>
      </w:pPr>
      <w:r>
        <w:rPr>
          <w:b/>
          <w:bCs/>
          <w:sz w:val="24"/>
          <w:szCs w:val="24"/>
        </w:rPr>
        <w:t>PROFESSIONAL EXPERIENCE</w:t>
      </w:r>
    </w:p>
    <w:p w14:paraId="755FF106" w14:textId="77777777" w:rsidR="00C917EE" w:rsidRDefault="00C20742">
      <w:pPr>
        <w:tabs>
          <w:tab w:val="right" w:pos="9360"/>
        </w:tabs>
        <w:spacing w:before="160" w:after="60"/>
      </w:pPr>
      <w:r>
        <w:rPr>
          <w:b/>
          <w:bCs/>
        </w:rPr>
        <w:t xml:space="preserve">Office Manager </w:t>
      </w:r>
      <w:r>
        <w:t xml:space="preserve"> </w:t>
      </w:r>
    </w:p>
    <w:p w14:paraId="6DA74024" w14:textId="11293842" w:rsidR="003D3102" w:rsidRDefault="00C20742">
      <w:pPr>
        <w:tabs>
          <w:tab w:val="right" w:pos="9360"/>
        </w:tabs>
        <w:spacing w:before="160" w:after="60"/>
      </w:pPr>
      <w:r>
        <w:t>The Emily Program  |  Columbus, OH</w:t>
      </w:r>
      <w:r>
        <w:rPr>
          <w:color w:val="555555"/>
          <w:sz w:val="20"/>
          <w:szCs w:val="20"/>
        </w:rPr>
        <w:tab/>
        <w:t>2020 – Present</w:t>
      </w:r>
    </w:p>
    <w:p w14:paraId="44548643" w14:textId="77777777" w:rsidR="003D3102" w:rsidRDefault="00C20742">
      <w:pPr>
        <w:spacing w:before="60" w:after="60"/>
        <w:jc w:val="both"/>
      </w:pPr>
      <w:r>
        <w:t>Led administrative operations for eight behavioral health programs across residential and outpatient levels of care, serving as a strategic partner to site executive leadership and supporting a workforce of 125+ staff.</w:t>
      </w:r>
    </w:p>
    <w:p w14:paraId="79AF8271" w14:textId="7737D54A" w:rsidR="003D3102" w:rsidRDefault="00C20742">
      <w:pPr>
        <w:pStyle w:val="ListParagraph"/>
        <w:numPr>
          <w:ilvl w:val="0"/>
          <w:numId w:val="2"/>
        </w:numPr>
        <w:spacing w:before="40" w:after="40"/>
      </w:pPr>
      <w:r>
        <w:t>Served as trusted advisor and day-to-day</w:t>
      </w:r>
      <w:r w:rsidR="00C917EE">
        <w:t xml:space="preserve"> senior administrative operations</w:t>
      </w:r>
      <w:r>
        <w:t xml:space="preserve"> partner to site leadership, exercising independent judgment to manage sensitive and confidential organizational information with discretion</w:t>
      </w:r>
    </w:p>
    <w:p w14:paraId="5D2C1B8A" w14:textId="050A0B26" w:rsidR="003D3102" w:rsidRDefault="00C20742">
      <w:pPr>
        <w:pStyle w:val="ListParagraph"/>
        <w:numPr>
          <w:ilvl w:val="0"/>
          <w:numId w:val="2"/>
        </w:numPr>
        <w:spacing w:before="40" w:after="40"/>
      </w:pPr>
      <w:r>
        <w:t>Functioned as enterprise subject-matter expert for administrative operations, intake coordination, scheduling, and front-office workflows</w:t>
      </w:r>
      <w:r w:rsidR="004A44C9">
        <w:t xml:space="preserve"> - </w:t>
      </w:r>
      <w:r>
        <w:t xml:space="preserve"> driving consistency and accountability across all locations</w:t>
      </w:r>
    </w:p>
    <w:p w14:paraId="00296BF5" w14:textId="77777777" w:rsidR="003D3102" w:rsidRDefault="00C20742">
      <w:pPr>
        <w:pStyle w:val="ListParagraph"/>
        <w:numPr>
          <w:ilvl w:val="0"/>
          <w:numId w:val="2"/>
        </w:numPr>
        <w:spacing w:before="40" w:after="40"/>
      </w:pPr>
      <w:r>
        <w:t>Acted as primary point of contact for both internal and external stakeholders, including HR, IT, Facilities, Medical Records, and Credentialing; resolved systemic issues and improved cross-functional workflow efficiency</w:t>
      </w:r>
    </w:p>
    <w:p w14:paraId="501F3BEB" w14:textId="77777777" w:rsidR="003D3102" w:rsidRDefault="00C20742">
      <w:pPr>
        <w:pStyle w:val="ListParagraph"/>
        <w:numPr>
          <w:ilvl w:val="0"/>
          <w:numId w:val="2"/>
        </w:numPr>
        <w:spacing w:before="40" w:after="40"/>
      </w:pPr>
      <w:r>
        <w:t>Directed modernization of internal communications by implementing Microsoft Teams as a centralized platform, significantly improving responsiveness, transparency, and cross-department alignment</w:t>
      </w:r>
    </w:p>
    <w:p w14:paraId="594A7CC3" w14:textId="77777777" w:rsidR="003D3102" w:rsidRDefault="00C20742">
      <w:pPr>
        <w:pStyle w:val="ListParagraph"/>
        <w:numPr>
          <w:ilvl w:val="0"/>
          <w:numId w:val="2"/>
        </w:numPr>
        <w:spacing w:before="40" w:after="40"/>
      </w:pPr>
      <w:r>
        <w:t>Designed and scaled Excel-based operational tracking and reporting tools to improve leadership visibility, scheduling accuracy, and real-time operational oversight</w:t>
      </w:r>
    </w:p>
    <w:p w14:paraId="19A13DA0" w14:textId="77777777" w:rsidR="003D3102" w:rsidRDefault="00C20742">
      <w:pPr>
        <w:pStyle w:val="ListParagraph"/>
        <w:numPr>
          <w:ilvl w:val="0"/>
          <w:numId w:val="2"/>
        </w:numPr>
        <w:spacing w:before="40" w:after="40"/>
      </w:pPr>
      <w:r>
        <w:t>Identified and implemented efficiency-building process improvements, including consolidating administrative coverage models to reduce redundancy, optimize staffing, and improve continuity</w:t>
      </w:r>
    </w:p>
    <w:p w14:paraId="59C5F578" w14:textId="77777777" w:rsidR="003D3102" w:rsidRDefault="00C20742">
      <w:pPr>
        <w:pStyle w:val="ListParagraph"/>
        <w:numPr>
          <w:ilvl w:val="0"/>
          <w:numId w:val="2"/>
        </w:numPr>
        <w:spacing w:before="40" w:after="40"/>
      </w:pPr>
      <w:r>
        <w:t>Established cross-site intake and start-of-care coordination processes, improving program alignment and smoothing client transitions across levels of care</w:t>
      </w:r>
    </w:p>
    <w:p w14:paraId="1A66EE56" w14:textId="77777777" w:rsidR="003D3102" w:rsidRDefault="00C20742">
      <w:pPr>
        <w:pStyle w:val="ListParagraph"/>
        <w:numPr>
          <w:ilvl w:val="0"/>
          <w:numId w:val="2"/>
        </w:numPr>
        <w:spacing w:before="40" w:after="40"/>
      </w:pPr>
      <w:r>
        <w:t>Led onboarding, training, and reinforcement of standardized administrative processes; selected as a best-practice leader to support peer locations with systems implementation and workflow optimization</w:t>
      </w:r>
    </w:p>
    <w:p w14:paraId="79D228BD" w14:textId="77777777" w:rsidR="003D3102" w:rsidRDefault="00C20742">
      <w:pPr>
        <w:pStyle w:val="ListParagraph"/>
        <w:numPr>
          <w:ilvl w:val="0"/>
          <w:numId w:val="2"/>
        </w:numPr>
        <w:spacing w:before="40" w:after="40"/>
      </w:pPr>
      <w:r>
        <w:t>Managed purchase card purchases, vendor coordination, and procurement workflows in support of multi-site operational continuity</w:t>
      </w:r>
    </w:p>
    <w:p w14:paraId="0E71D027" w14:textId="77777777" w:rsidR="003D3102" w:rsidRDefault="003D3102">
      <w:pPr>
        <w:spacing w:after="60"/>
      </w:pPr>
    </w:p>
    <w:p w14:paraId="25840D1E" w14:textId="77777777" w:rsidR="00C428E8" w:rsidRDefault="00C20742">
      <w:pPr>
        <w:tabs>
          <w:tab w:val="right" w:pos="9360"/>
        </w:tabs>
        <w:spacing w:before="160" w:after="60"/>
      </w:pPr>
      <w:r>
        <w:rPr>
          <w:b/>
          <w:bCs/>
        </w:rPr>
        <w:t>Executive Assistant to CEO &amp; Marketing and Development Manager</w:t>
      </w:r>
      <w:r>
        <w:t xml:space="preserve"> </w:t>
      </w:r>
    </w:p>
    <w:p w14:paraId="3F4B1473" w14:textId="25693864" w:rsidR="003D3102" w:rsidRDefault="00C20742">
      <w:pPr>
        <w:tabs>
          <w:tab w:val="right" w:pos="9360"/>
        </w:tabs>
        <w:spacing w:before="160" w:after="60"/>
      </w:pPr>
      <w:r>
        <w:t>The Center for Balanced Living  |  Columbus, OH</w:t>
      </w:r>
      <w:r>
        <w:rPr>
          <w:color w:val="555555"/>
          <w:sz w:val="20"/>
          <w:szCs w:val="20"/>
        </w:rPr>
        <w:tab/>
      </w:r>
      <w:r w:rsidR="004A44C9">
        <w:rPr>
          <w:color w:val="555555"/>
          <w:sz w:val="20"/>
          <w:szCs w:val="20"/>
        </w:rPr>
        <w:t xml:space="preserve"> </w:t>
      </w:r>
      <w:r>
        <w:rPr>
          <w:color w:val="555555"/>
          <w:sz w:val="20"/>
          <w:szCs w:val="20"/>
        </w:rPr>
        <w:t>2016 – 2020</w:t>
      </w:r>
    </w:p>
    <w:p w14:paraId="3E5C6707" w14:textId="77777777" w:rsidR="003D3102" w:rsidRDefault="00C20742">
      <w:pPr>
        <w:spacing w:before="60" w:after="60"/>
        <w:jc w:val="both"/>
      </w:pPr>
      <w:r>
        <w:t>Provided high-level executive support to the CEO and Board of Directors of a nonprofit behavioral health organization, managing governance administration, external communications, and high-visibility events.</w:t>
      </w:r>
    </w:p>
    <w:p w14:paraId="79E95CEB" w14:textId="77777777" w:rsidR="003D3102" w:rsidRDefault="00C20742">
      <w:pPr>
        <w:pStyle w:val="ListParagraph"/>
        <w:numPr>
          <w:ilvl w:val="0"/>
          <w:numId w:val="2"/>
        </w:numPr>
        <w:spacing w:before="40" w:after="40"/>
      </w:pPr>
      <w:r>
        <w:t>Managed all administrative workflows and communications directly supporting the CEO, including confidential correspondence, scheduling, travel arrangements, and expense reporting</w:t>
      </w:r>
    </w:p>
    <w:p w14:paraId="089E9A5C" w14:textId="77777777" w:rsidR="003D3102" w:rsidRDefault="00C20742">
      <w:pPr>
        <w:pStyle w:val="ListParagraph"/>
        <w:numPr>
          <w:ilvl w:val="0"/>
          <w:numId w:val="2"/>
        </w:numPr>
        <w:spacing w:before="40" w:after="40"/>
      </w:pPr>
      <w:r>
        <w:t>Coordinated Board of Directors governance: set agendas, recorded and distributed meeting minutes, prepared executive reports, and maintained board documentation with precision and discretion</w:t>
      </w:r>
    </w:p>
    <w:p w14:paraId="47947FFB" w14:textId="77777777" w:rsidR="003D3102" w:rsidRDefault="00C20742">
      <w:pPr>
        <w:pStyle w:val="ListParagraph"/>
        <w:numPr>
          <w:ilvl w:val="0"/>
          <w:numId w:val="2"/>
        </w:numPr>
        <w:spacing w:before="40" w:after="40"/>
      </w:pPr>
      <w:r>
        <w:t>Served as primary point of contact for board members and senior external stakeholders, exercising delegated authority and independent judgment in managing executive communications</w:t>
      </w:r>
    </w:p>
    <w:p w14:paraId="26FEA1BE" w14:textId="77777777" w:rsidR="003D3102" w:rsidRDefault="00C20742">
      <w:pPr>
        <w:pStyle w:val="ListParagraph"/>
        <w:numPr>
          <w:ilvl w:val="0"/>
          <w:numId w:val="2"/>
        </w:numPr>
        <w:spacing w:before="40" w:after="40"/>
      </w:pPr>
      <w:r>
        <w:t>Managed organizational social media presence and coordinated high-profile community events including Columbus Pride, NAMI Walk, and NEDA Walk</w:t>
      </w:r>
    </w:p>
    <w:p w14:paraId="118FBC89" w14:textId="77777777" w:rsidR="003D3102" w:rsidRDefault="00C20742">
      <w:pPr>
        <w:pStyle w:val="ListParagraph"/>
        <w:numPr>
          <w:ilvl w:val="0"/>
          <w:numId w:val="2"/>
        </w:numPr>
        <w:spacing w:before="40" w:after="40"/>
      </w:pPr>
      <w:r>
        <w:t>Co-led planning and execution of major annual fundraising events including the Giving Hope Gala and True Beauty Fashion Show, requiring cross-functional coordination and meticulous project management</w:t>
      </w:r>
    </w:p>
    <w:p w14:paraId="52408453" w14:textId="77777777" w:rsidR="003D3102" w:rsidRDefault="00C20742">
      <w:pPr>
        <w:pStyle w:val="ListParagraph"/>
        <w:numPr>
          <w:ilvl w:val="0"/>
          <w:numId w:val="2"/>
        </w:numPr>
        <w:spacing w:before="40" w:after="40"/>
      </w:pPr>
      <w:r>
        <w:t>Coordinated cross-departmental initiatives requiring rigorous attention to detail, process documentation, and consistent communication across teams</w:t>
      </w:r>
    </w:p>
    <w:p w14:paraId="1021329B" w14:textId="77777777" w:rsidR="003D3102" w:rsidRDefault="003D3102">
      <w:pPr>
        <w:spacing w:after="60"/>
      </w:pPr>
    </w:p>
    <w:p w14:paraId="43DE3F3B" w14:textId="77777777" w:rsidR="00C428E8" w:rsidRDefault="00C20742">
      <w:pPr>
        <w:tabs>
          <w:tab w:val="right" w:pos="9360"/>
        </w:tabs>
        <w:spacing w:before="160" w:after="60"/>
      </w:pPr>
      <w:r>
        <w:rPr>
          <w:b/>
          <w:bCs/>
        </w:rPr>
        <w:t>Financial, Process &amp; Operations Consultant</w:t>
      </w:r>
      <w:r>
        <w:t xml:space="preserve">   </w:t>
      </w:r>
    </w:p>
    <w:p w14:paraId="649F1E9A" w14:textId="1B5FC391" w:rsidR="003D3102" w:rsidRDefault="00C20742">
      <w:pPr>
        <w:tabs>
          <w:tab w:val="right" w:pos="9360"/>
        </w:tabs>
        <w:spacing w:before="160" w:after="60"/>
      </w:pPr>
      <w:r>
        <w:t>JF Consulting  |  Columbus, OH</w:t>
      </w:r>
      <w:r>
        <w:rPr>
          <w:color w:val="555555"/>
          <w:sz w:val="20"/>
          <w:szCs w:val="20"/>
        </w:rPr>
        <w:tab/>
        <w:t>2007 – Present</w:t>
      </w:r>
    </w:p>
    <w:p w14:paraId="4765DFEC" w14:textId="77777777" w:rsidR="003D3102" w:rsidRDefault="00C20742">
      <w:pPr>
        <w:spacing w:before="60" w:after="60"/>
        <w:jc w:val="both"/>
      </w:pPr>
      <w:r>
        <w:t>Founded and managed an independent consulting practice delivering operational, financial, and process improvement services to diverse clients.</w:t>
      </w:r>
    </w:p>
    <w:p w14:paraId="2A4C42BE" w14:textId="77777777" w:rsidR="003D3102" w:rsidRDefault="00C20742">
      <w:pPr>
        <w:pStyle w:val="ListParagraph"/>
        <w:numPr>
          <w:ilvl w:val="0"/>
          <w:numId w:val="2"/>
        </w:numPr>
        <w:spacing w:before="40" w:after="40"/>
      </w:pPr>
      <w:r>
        <w:t>Designed workflow and operational systems to improve organizational efficiency and consistency; delivered sustainable, practical solutions tailored to each client environment</w:t>
      </w:r>
    </w:p>
    <w:p w14:paraId="4AA93CFA" w14:textId="77777777" w:rsidR="003D3102" w:rsidRDefault="00C20742">
      <w:pPr>
        <w:pStyle w:val="ListParagraph"/>
        <w:numPr>
          <w:ilvl w:val="0"/>
          <w:numId w:val="2"/>
        </w:numPr>
        <w:spacing w:before="40" w:after="40"/>
      </w:pPr>
      <w:r>
        <w:t>Provided financial analysis, budgeting, and reporting with high attention to accuracy — directly applicable to delegated executive responsibilities including expense reports, purchase orders, and financial oversight</w:t>
      </w:r>
    </w:p>
    <w:p w14:paraId="5995275F" w14:textId="77777777" w:rsidR="003D3102" w:rsidRDefault="00C20742">
      <w:pPr>
        <w:pStyle w:val="ListParagraph"/>
        <w:numPr>
          <w:ilvl w:val="0"/>
          <w:numId w:val="2"/>
        </w:numPr>
        <w:spacing w:before="40" w:after="40"/>
      </w:pPr>
      <w:r>
        <w:t>Delivered customer service training and feedback programs, building client team capabilities and improving service standards</w:t>
      </w:r>
    </w:p>
    <w:p w14:paraId="4A145E93" w14:textId="77777777" w:rsidR="003D3102" w:rsidRDefault="00C20742">
      <w:pPr>
        <w:pStyle w:val="ListParagraph"/>
        <w:numPr>
          <w:ilvl w:val="0"/>
          <w:numId w:val="2"/>
        </w:numPr>
        <w:spacing w:before="40" w:after="40"/>
      </w:pPr>
      <w:r>
        <w:t>Managed all aspects of independent business operations, demonstrating self-direction, reliability, and professional accountability with minimal oversight</w:t>
      </w:r>
    </w:p>
    <w:p w14:paraId="0A7CF8EF" w14:textId="77777777" w:rsidR="003D3102" w:rsidRDefault="003D3102">
      <w:pPr>
        <w:spacing w:after="80"/>
      </w:pPr>
    </w:p>
    <w:p w14:paraId="77669FE5" w14:textId="77777777" w:rsidR="003D3102" w:rsidRDefault="00C20742">
      <w:pPr>
        <w:pBdr>
          <w:bottom w:val="single" w:sz="6" w:space="2" w:color="1A1A1A"/>
        </w:pBdr>
        <w:spacing w:before="200" w:after="80"/>
      </w:pPr>
      <w:r>
        <w:rPr>
          <w:b/>
          <w:bCs/>
          <w:sz w:val="24"/>
          <w:szCs w:val="24"/>
        </w:rPr>
        <w:t>EDUCATION</w:t>
      </w:r>
    </w:p>
    <w:p w14:paraId="37110170" w14:textId="1C9E991F" w:rsidR="003D3102" w:rsidRPr="00CD05C1" w:rsidRDefault="00C20742">
      <w:pPr>
        <w:tabs>
          <w:tab w:val="right" w:pos="9360"/>
        </w:tabs>
        <w:spacing w:before="100" w:after="40"/>
        <w:rPr>
          <w:b/>
          <w:bCs/>
        </w:rPr>
      </w:pPr>
      <w:r>
        <w:rPr>
          <w:b/>
          <w:bCs/>
        </w:rPr>
        <w:t>Bachelor of Science in Accounting, Magna Cum Laude</w:t>
      </w:r>
      <w:r w:rsidR="00CD05C1">
        <w:rPr>
          <w:b/>
          <w:bCs/>
        </w:rPr>
        <w:t xml:space="preserve"> </w:t>
      </w:r>
      <w:r>
        <w:rPr>
          <w:color w:val="555555"/>
          <w:sz w:val="20"/>
          <w:szCs w:val="20"/>
        </w:rPr>
        <w:tab/>
        <w:t>2003 – 2007</w:t>
      </w:r>
    </w:p>
    <w:p w14:paraId="2270F916" w14:textId="77777777" w:rsidR="003D3102" w:rsidRDefault="00C20742">
      <w:pPr>
        <w:spacing w:after="40"/>
      </w:pPr>
      <w:r>
        <w:rPr>
          <w:color w:val="444444"/>
        </w:rPr>
        <w:t>Urbana University College of Business  |  President, Student Business Administration  |  Dean's List</w:t>
      </w:r>
    </w:p>
    <w:p w14:paraId="63107AD6" w14:textId="77777777" w:rsidR="003D3102" w:rsidRDefault="003D3102">
      <w:pPr>
        <w:spacing w:after="80"/>
      </w:pPr>
    </w:p>
    <w:p w14:paraId="0A454647" w14:textId="77777777" w:rsidR="003D3102" w:rsidRDefault="00C20742">
      <w:pPr>
        <w:pBdr>
          <w:bottom w:val="single" w:sz="6" w:space="2" w:color="1A1A1A"/>
        </w:pBdr>
        <w:spacing w:before="200" w:after="80"/>
      </w:pPr>
      <w:r>
        <w:rPr>
          <w:b/>
          <w:bCs/>
          <w:sz w:val="24"/>
          <w:szCs w:val="24"/>
        </w:rPr>
        <w:t>TECHNICAL SKILLS &amp; TOOLS</w:t>
      </w:r>
    </w:p>
    <w:p w14:paraId="1EA5BFCD" w14:textId="77777777" w:rsidR="003D3102" w:rsidRDefault="00C20742">
      <w:pPr>
        <w:spacing w:before="40" w:after="40"/>
      </w:pPr>
      <w:r>
        <w:rPr>
          <w:b/>
          <w:bCs/>
        </w:rPr>
        <w:t xml:space="preserve">Microsoft Office Suite: </w:t>
      </w:r>
      <w:r>
        <w:t>Advanced Excel (tracking, reporting, dashboards), PowerPoint, Outlook, Word</w:t>
      </w:r>
    </w:p>
    <w:p w14:paraId="57BBE32E" w14:textId="77777777" w:rsidR="003D3102" w:rsidRDefault="00C20742">
      <w:pPr>
        <w:spacing w:before="40" w:after="40"/>
      </w:pPr>
      <w:r>
        <w:rPr>
          <w:b/>
          <w:bCs/>
        </w:rPr>
        <w:t xml:space="preserve">Collaboration &amp; Communication: </w:t>
      </w:r>
      <w:r>
        <w:t>Microsoft Teams (implementation, administration, file organization)</w:t>
      </w:r>
    </w:p>
    <w:p w14:paraId="5E072F08" w14:textId="77777777" w:rsidR="003D3102" w:rsidRDefault="00C20742">
      <w:pPr>
        <w:spacing w:before="40" w:after="40"/>
      </w:pPr>
      <w:r>
        <w:rPr>
          <w:b/>
          <w:bCs/>
        </w:rPr>
        <w:t xml:space="preserve">Financial Tools: </w:t>
      </w:r>
      <w:r>
        <w:t>QuickBooks, budgeting, expense reporting, purchase order management</w:t>
      </w:r>
    </w:p>
    <w:p w14:paraId="54A41F25" w14:textId="77777777" w:rsidR="003D3102" w:rsidRDefault="00C20742">
      <w:pPr>
        <w:spacing w:before="40" w:after="40"/>
      </w:pPr>
      <w:r>
        <w:rPr>
          <w:b/>
          <w:bCs/>
        </w:rPr>
        <w:t xml:space="preserve">Other: </w:t>
      </w:r>
      <w:r>
        <w:t>Data tracking &amp; reporting, workflow documentation, HIPAA &amp; regulatory compliance</w:t>
      </w:r>
    </w:p>
    <w:sectPr w:rsidR="003D3102">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C3906"/>
    <w:multiLevelType w:val="hybridMultilevel"/>
    <w:tmpl w:val="FFFFFFFF"/>
    <w:lvl w:ilvl="0" w:tplc="C36A574E">
      <w:start w:val="1"/>
      <w:numFmt w:val="bullet"/>
      <w:lvlText w:val="•"/>
      <w:lvlJc w:val="left"/>
      <w:pPr>
        <w:ind w:left="480" w:hanging="240"/>
      </w:pPr>
    </w:lvl>
    <w:lvl w:ilvl="1" w:tplc="C0E6BE28">
      <w:numFmt w:val="decimal"/>
      <w:lvlText w:val=""/>
      <w:lvlJc w:val="left"/>
    </w:lvl>
    <w:lvl w:ilvl="2" w:tplc="94282DD0">
      <w:numFmt w:val="decimal"/>
      <w:lvlText w:val=""/>
      <w:lvlJc w:val="left"/>
    </w:lvl>
    <w:lvl w:ilvl="3" w:tplc="E98C32A2">
      <w:numFmt w:val="decimal"/>
      <w:lvlText w:val=""/>
      <w:lvlJc w:val="left"/>
    </w:lvl>
    <w:lvl w:ilvl="4" w:tplc="F03A870C">
      <w:numFmt w:val="decimal"/>
      <w:lvlText w:val=""/>
      <w:lvlJc w:val="left"/>
    </w:lvl>
    <w:lvl w:ilvl="5" w:tplc="45EE1534">
      <w:numFmt w:val="decimal"/>
      <w:lvlText w:val=""/>
      <w:lvlJc w:val="left"/>
    </w:lvl>
    <w:lvl w:ilvl="6" w:tplc="E0A829BE">
      <w:numFmt w:val="decimal"/>
      <w:lvlText w:val=""/>
      <w:lvlJc w:val="left"/>
    </w:lvl>
    <w:lvl w:ilvl="7" w:tplc="AEACB28E">
      <w:numFmt w:val="decimal"/>
      <w:lvlText w:val=""/>
      <w:lvlJc w:val="left"/>
    </w:lvl>
    <w:lvl w:ilvl="8" w:tplc="65364F50">
      <w:numFmt w:val="decimal"/>
      <w:lvlText w:val=""/>
      <w:lvlJc w:val="left"/>
    </w:lvl>
  </w:abstractNum>
  <w:abstractNum w:abstractNumId="1" w15:restartNumberingAfterBreak="0">
    <w:nsid w:val="7D5D3289"/>
    <w:multiLevelType w:val="hybridMultilevel"/>
    <w:tmpl w:val="FFFFFFFF"/>
    <w:lvl w:ilvl="0" w:tplc="F2240EF8">
      <w:start w:val="1"/>
      <w:numFmt w:val="bullet"/>
      <w:lvlText w:val="●"/>
      <w:lvlJc w:val="left"/>
      <w:pPr>
        <w:ind w:left="720" w:hanging="360"/>
      </w:pPr>
    </w:lvl>
    <w:lvl w:ilvl="1" w:tplc="AAFE4F02">
      <w:start w:val="1"/>
      <w:numFmt w:val="bullet"/>
      <w:lvlText w:val="○"/>
      <w:lvlJc w:val="left"/>
      <w:pPr>
        <w:ind w:left="1440" w:hanging="360"/>
      </w:pPr>
    </w:lvl>
    <w:lvl w:ilvl="2" w:tplc="6F2C7EFE">
      <w:start w:val="1"/>
      <w:numFmt w:val="bullet"/>
      <w:lvlText w:val="■"/>
      <w:lvlJc w:val="left"/>
      <w:pPr>
        <w:ind w:left="2160" w:hanging="360"/>
      </w:pPr>
    </w:lvl>
    <w:lvl w:ilvl="3" w:tplc="7B34FF14">
      <w:start w:val="1"/>
      <w:numFmt w:val="bullet"/>
      <w:lvlText w:val="●"/>
      <w:lvlJc w:val="left"/>
      <w:pPr>
        <w:ind w:left="2880" w:hanging="360"/>
      </w:pPr>
    </w:lvl>
    <w:lvl w:ilvl="4" w:tplc="4104C37A">
      <w:start w:val="1"/>
      <w:numFmt w:val="bullet"/>
      <w:lvlText w:val="○"/>
      <w:lvlJc w:val="left"/>
      <w:pPr>
        <w:ind w:left="3600" w:hanging="360"/>
      </w:pPr>
    </w:lvl>
    <w:lvl w:ilvl="5" w:tplc="B1848D94">
      <w:start w:val="1"/>
      <w:numFmt w:val="bullet"/>
      <w:lvlText w:val="■"/>
      <w:lvlJc w:val="left"/>
      <w:pPr>
        <w:ind w:left="4320" w:hanging="360"/>
      </w:pPr>
    </w:lvl>
    <w:lvl w:ilvl="6" w:tplc="0CC2DDC6">
      <w:start w:val="1"/>
      <w:numFmt w:val="bullet"/>
      <w:lvlText w:val="●"/>
      <w:lvlJc w:val="left"/>
      <w:pPr>
        <w:ind w:left="5040" w:hanging="360"/>
      </w:pPr>
    </w:lvl>
    <w:lvl w:ilvl="7" w:tplc="B0FE76A0">
      <w:start w:val="1"/>
      <w:numFmt w:val="bullet"/>
      <w:lvlText w:val="●"/>
      <w:lvlJc w:val="left"/>
      <w:pPr>
        <w:ind w:left="5760" w:hanging="360"/>
      </w:pPr>
    </w:lvl>
    <w:lvl w:ilvl="8" w:tplc="79B0B9D4">
      <w:start w:val="1"/>
      <w:numFmt w:val="bullet"/>
      <w:lvlText w:val="●"/>
      <w:lvlJc w:val="left"/>
      <w:pPr>
        <w:ind w:left="6480" w:hanging="360"/>
      </w:pPr>
    </w:lvl>
  </w:abstractNum>
  <w:num w:numId="1" w16cid:durableId="1220944803">
    <w:abstractNumId w:val="1"/>
    <w:lvlOverride w:ilvl="0">
      <w:startOverride w:val="1"/>
    </w:lvlOverride>
  </w:num>
  <w:num w:numId="2" w16cid:durableId="8137628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3"/>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102"/>
    <w:rsid w:val="000708B4"/>
    <w:rsid w:val="00145EFE"/>
    <w:rsid w:val="003D3102"/>
    <w:rsid w:val="004A44C9"/>
    <w:rsid w:val="00594F66"/>
    <w:rsid w:val="008953D9"/>
    <w:rsid w:val="00AA5D6C"/>
    <w:rsid w:val="00C20742"/>
    <w:rsid w:val="00C428E8"/>
    <w:rsid w:val="00C917EE"/>
    <w:rsid w:val="00CD0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3551B1"/>
  <w15:docId w15:val="{76B90373-79F9-D84E-A87D-A18BBD1D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952</Words>
  <Characters>5433</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Jill Fondriest</cp:lastModifiedBy>
  <cp:revision>9</cp:revision>
  <dcterms:created xsi:type="dcterms:W3CDTF">2026-06-04T00:12:00Z</dcterms:created>
  <dcterms:modified xsi:type="dcterms:W3CDTF">2026-06-06T00:32:00Z</dcterms:modified>
</cp:coreProperties>
</file>